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CD66A" w14:textId="77777777" w:rsidR="00BE575A" w:rsidRDefault="00BE575A" w:rsidP="00BE575A">
      <w:pPr>
        <w:jc w:val="center"/>
        <w:rPr>
          <w:rFonts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2C66359C" wp14:editId="68236208">
            <wp:extent cx="5876290" cy="26479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20" t="22441" r="18782" b="23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29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42E26" w14:textId="0688DF37" w:rsidR="005C4CC9" w:rsidRDefault="00BE575A" w:rsidP="00BE575A">
      <w:bookmarkStart w:id="0" w:name="_GoBack"/>
      <w:bookmarkEnd w:id="0"/>
      <w:r>
        <w:rPr>
          <w:rFonts w:cstheme="minorHAnsi"/>
          <w:b/>
          <w:bCs/>
          <w:sz w:val="24"/>
          <w:szCs w:val="24"/>
        </w:rPr>
        <w:t xml:space="preserve">Figure S5. </w:t>
      </w:r>
      <w:r>
        <w:rPr>
          <w:rFonts w:cstheme="minorHAnsi"/>
          <w:sz w:val="24"/>
          <w:szCs w:val="24"/>
        </w:rPr>
        <w:t xml:space="preserve">Manhattan plots and quantile–quantile (QQ) plot of coleoptile length. (A) The Manhattan plot of coleoptile length by GLM model using minor allele frequency (MAF)&lt;0.05. (B) The Manhattan plot of coleoptile length by GLM model using minor allele frequency (MAF)&lt;0.01. The results were presented using -log10 of FDR adjusted p values (q value) against position on each of the seven chromosomes. Horizontal dashed lines showed the genome wide significant threshold set at </w:t>
      </w:r>
      <w:proofErr w:type="spellStart"/>
      <w:r>
        <w:rPr>
          <w:rFonts w:cstheme="minorHAnsi"/>
          <w:sz w:val="24"/>
          <w:szCs w:val="24"/>
        </w:rPr>
        <w:t>qFDR</w:t>
      </w:r>
      <w:proofErr w:type="spellEnd"/>
      <w:r>
        <w:rPr>
          <w:rFonts w:cstheme="minorHAnsi"/>
          <w:sz w:val="24"/>
          <w:szCs w:val="24"/>
        </w:rPr>
        <w:t xml:space="preserve">&lt;0.05 (blue) and </w:t>
      </w:r>
      <w:proofErr w:type="spellStart"/>
      <w:r>
        <w:rPr>
          <w:rFonts w:cstheme="minorHAnsi"/>
          <w:sz w:val="24"/>
          <w:szCs w:val="24"/>
        </w:rPr>
        <w:t>qFDR</w:t>
      </w:r>
      <w:proofErr w:type="spellEnd"/>
      <w:r>
        <w:rPr>
          <w:rFonts w:cstheme="minorHAnsi"/>
          <w:sz w:val="24"/>
          <w:szCs w:val="24"/>
        </w:rPr>
        <w:t>&lt;0.05 (red). (C) QQ plot for coleoptile length based on -log10 of FDR adjusted p-values (q-value) by GLM model using MAF&lt;0.05. (D) QQ plot for coleoptile length based on -log10 of FDR adjusted p-values (q-value) by GLM model using MAF&lt;0.01</w:t>
      </w:r>
    </w:p>
    <w:sectPr w:rsidR="005C4C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547591" w14:textId="77777777" w:rsidR="00BE575A" w:rsidRDefault="00BE575A" w:rsidP="00BE575A">
      <w:pPr>
        <w:spacing w:after="0" w:line="240" w:lineRule="auto"/>
      </w:pPr>
      <w:r>
        <w:separator/>
      </w:r>
    </w:p>
  </w:endnote>
  <w:endnote w:type="continuationSeparator" w:id="0">
    <w:p w14:paraId="51D31F74" w14:textId="77777777" w:rsidR="00BE575A" w:rsidRDefault="00BE575A" w:rsidP="00BE57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ED7804" w14:textId="77777777" w:rsidR="00BE575A" w:rsidRDefault="00BE575A" w:rsidP="00BE575A">
      <w:pPr>
        <w:spacing w:after="0" w:line="240" w:lineRule="auto"/>
      </w:pPr>
      <w:r>
        <w:separator/>
      </w:r>
    </w:p>
  </w:footnote>
  <w:footnote w:type="continuationSeparator" w:id="0">
    <w:p w14:paraId="6E33DD81" w14:textId="77777777" w:rsidR="00BE575A" w:rsidRDefault="00BE575A" w:rsidP="00BE57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9D6"/>
    <w:rsid w:val="005C4CC9"/>
    <w:rsid w:val="007A49D6"/>
    <w:rsid w:val="009F15EE"/>
    <w:rsid w:val="00BE575A"/>
    <w:rsid w:val="00DB7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DB48A25"/>
  <w15:chartTrackingRefBased/>
  <w15:docId w15:val="{B423F168-C92C-448E-B2AC-D1BDECFF0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575A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57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575A"/>
  </w:style>
  <w:style w:type="paragraph" w:styleId="Footer">
    <w:name w:val="footer"/>
    <w:basedOn w:val="Normal"/>
    <w:link w:val="FooterChar"/>
    <w:uiPriority w:val="99"/>
    <w:unhideWhenUsed/>
    <w:rsid w:val="00BE57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57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635</Characters>
  <Application>Microsoft Office Word</Application>
  <DocSecurity>0</DocSecurity>
  <Lines>5</Lines>
  <Paragraphs>1</Paragraphs>
  <ScaleCrop>false</ScaleCrop>
  <Company>Murdoch University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Luo</dc:creator>
  <cp:keywords/>
  <dc:description/>
  <cp:lastModifiedBy>Hao Luo</cp:lastModifiedBy>
  <cp:revision>3</cp:revision>
  <dcterms:created xsi:type="dcterms:W3CDTF">2020-03-18T04:57:00Z</dcterms:created>
  <dcterms:modified xsi:type="dcterms:W3CDTF">2020-03-18T05:04:00Z</dcterms:modified>
</cp:coreProperties>
</file>